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B2FE4">
      <w:pPr>
        <w:ind w:right="25"/>
        <w:jc w:val="left"/>
        <w:rPr>
          <w:rFonts w:ascii="黑体" w:hAnsi="黑体" w:eastAsia="黑体" w:cs="Times New Roman"/>
        </w:rPr>
      </w:pPr>
      <w:r>
        <w:rPr>
          <w:rFonts w:hint="eastAsia" w:ascii="黑体" w:hAnsi="黑体" w:eastAsia="黑体" w:cs="Times New Roman"/>
        </w:rPr>
        <w:t>附件</w:t>
      </w:r>
    </w:p>
    <w:p w14:paraId="6DF8E929">
      <w:pPr>
        <w:ind w:right="11"/>
        <w:jc w:val="center"/>
        <w:rPr>
          <w:rFonts w:ascii="方正小标宋_GBK" w:hAnsi="黑体" w:eastAsia="方正小标宋_GBK" w:cs="Times New Roman"/>
          <w:sz w:val="44"/>
          <w:szCs w:val="44"/>
        </w:rPr>
      </w:pPr>
      <w:r>
        <w:rPr>
          <w:rFonts w:hint="eastAsia" w:ascii="方正小标宋_GBK" w:hAnsi="黑体" w:eastAsia="方正小标宋_GBK" w:cs="Times New Roman"/>
          <w:sz w:val="44"/>
          <w:szCs w:val="44"/>
        </w:rPr>
        <w:t>兽药经营企业GSP检查验收情况公示表</w:t>
      </w:r>
    </w:p>
    <w:tbl>
      <w:tblPr>
        <w:tblStyle w:val="4"/>
        <w:tblW w:w="12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2114"/>
        <w:gridCol w:w="1400"/>
        <w:gridCol w:w="2138"/>
        <w:gridCol w:w="2139"/>
        <w:gridCol w:w="2139"/>
        <w:gridCol w:w="2139"/>
      </w:tblGrid>
      <w:tr w14:paraId="0B2AE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Align w:val="center"/>
          </w:tcPr>
          <w:p w14:paraId="22CDC756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序号</w:t>
            </w:r>
          </w:p>
        </w:tc>
        <w:tc>
          <w:tcPr>
            <w:tcW w:w="2114" w:type="dxa"/>
            <w:vAlign w:val="center"/>
          </w:tcPr>
          <w:p w14:paraId="063B178F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企业名称</w:t>
            </w:r>
          </w:p>
        </w:tc>
        <w:tc>
          <w:tcPr>
            <w:tcW w:w="1400" w:type="dxa"/>
          </w:tcPr>
          <w:p w14:paraId="19B8DE76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2B987533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经营地址</w:t>
            </w:r>
          </w:p>
        </w:tc>
        <w:tc>
          <w:tcPr>
            <w:tcW w:w="2139" w:type="dxa"/>
            <w:vAlign w:val="center"/>
          </w:tcPr>
          <w:p w14:paraId="379D7F4B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仓库地址</w:t>
            </w:r>
          </w:p>
        </w:tc>
        <w:tc>
          <w:tcPr>
            <w:tcW w:w="2139" w:type="dxa"/>
            <w:vAlign w:val="center"/>
          </w:tcPr>
          <w:p w14:paraId="37D9A766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经营范围</w:t>
            </w:r>
          </w:p>
        </w:tc>
        <w:tc>
          <w:tcPr>
            <w:tcW w:w="2139" w:type="dxa"/>
            <w:vAlign w:val="center"/>
          </w:tcPr>
          <w:p w14:paraId="75F2C36D">
            <w:pPr>
              <w:spacing w:line="40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0"/>
              </w:rPr>
              <w:t>检查验收情况</w:t>
            </w:r>
          </w:p>
        </w:tc>
      </w:tr>
      <w:tr w14:paraId="25912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5" w:type="dxa"/>
            <w:vAlign w:val="center"/>
          </w:tcPr>
          <w:p w14:paraId="72F74135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cs="Times New Roman"/>
                <w:kern w:val="0"/>
                <w:sz w:val="24"/>
                <w:szCs w:val="20"/>
              </w:rPr>
              <w:t>1</w:t>
            </w:r>
          </w:p>
        </w:tc>
        <w:tc>
          <w:tcPr>
            <w:tcW w:w="2114" w:type="dxa"/>
            <w:vAlign w:val="center"/>
          </w:tcPr>
          <w:p w14:paraId="69FB574B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苏州宠康健科技有限公司园区分公司</w:t>
            </w:r>
          </w:p>
        </w:tc>
        <w:tc>
          <w:tcPr>
            <w:tcW w:w="1400" w:type="dxa"/>
            <w:vAlign w:val="center"/>
          </w:tcPr>
          <w:p w14:paraId="6C8A23DB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陈赣湘</w:t>
            </w:r>
          </w:p>
        </w:tc>
        <w:tc>
          <w:tcPr>
            <w:tcW w:w="2138" w:type="dxa"/>
            <w:vAlign w:val="center"/>
          </w:tcPr>
          <w:p w14:paraId="16F23C81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苏州工业园区苏州大道东278号领汇商务广场3幢142室A区</w:t>
            </w:r>
          </w:p>
        </w:tc>
        <w:tc>
          <w:tcPr>
            <w:tcW w:w="2139" w:type="dxa"/>
            <w:vAlign w:val="center"/>
          </w:tcPr>
          <w:p w14:paraId="226EFB08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苏州工业园区苏州大道东278号领汇商务广场3幢142室A区</w:t>
            </w:r>
          </w:p>
        </w:tc>
        <w:tc>
          <w:tcPr>
            <w:tcW w:w="2139" w:type="dxa"/>
            <w:vAlign w:val="center"/>
          </w:tcPr>
          <w:p w14:paraId="74293573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兽用中药、化学药品；兽用生物制品（非国家强制免疫用生物制品）</w:t>
            </w:r>
          </w:p>
        </w:tc>
        <w:tc>
          <w:tcPr>
            <w:tcW w:w="2139" w:type="dxa"/>
            <w:vAlign w:val="center"/>
          </w:tcPr>
          <w:p w14:paraId="0DFA8403">
            <w:pPr>
              <w:spacing w:line="400" w:lineRule="exact"/>
              <w:jc w:val="center"/>
              <w:rPr>
                <w:rFonts w:cs="Times New Roman"/>
                <w:kern w:val="0"/>
                <w:sz w:val="24"/>
                <w:szCs w:val="20"/>
              </w:rPr>
            </w:pPr>
            <w:r>
              <w:rPr>
                <w:rFonts w:hint="eastAsia" w:cs="Times New Roman"/>
                <w:kern w:val="0"/>
                <w:sz w:val="24"/>
                <w:szCs w:val="20"/>
              </w:rPr>
              <w:t>推荐该企业为兽药GSP检查验收合格企业</w:t>
            </w:r>
          </w:p>
        </w:tc>
      </w:tr>
    </w:tbl>
    <w:p w14:paraId="208E63EC">
      <w:bookmarkStart w:id="0" w:name="_GoBack"/>
      <w:bookmarkEnd w:id="0"/>
    </w:p>
    <w:sectPr>
      <w:pgSz w:w="16838" w:h="11906" w:orient="landscape"/>
      <w:pgMar w:top="1588" w:right="2098" w:bottom="1474" w:left="1985" w:header="851" w:footer="1418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原版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3EC59"/>
    <w:rsid w:val="52D3EC59"/>
    <w:rsid w:val="FF37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2026-01-13T16:37:00Z</dcterms:created>
  <dc:creator>user</dc:creator>
  <cp:lastModifiedBy>user</cp:lastModifiedBy>
  <dcterms:modified xsi:type="dcterms:W3CDTF">2026-01-13T16:37:21Z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BA5DDA5F02395FC82D046669B04DBAA2_41</vt:lpwstr>
  </property>
</Properties>
</file>